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9D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D062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11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9D0626">
        <w:rPr>
          <w:rFonts w:ascii="Times New Roman" w:eastAsia="Times New Roman" w:hAnsi="Times New Roman" w:cs="Times New Roman"/>
        </w:rPr>
        <w:t>11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2A58F6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2A58F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58F6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2A58F6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58F6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2A58F6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2A58F6" w:rsidRDefault="009D0626" w:rsidP="00632FF6">
            <w:pPr>
              <w:pStyle w:val="TableParagraph"/>
            </w:pPr>
            <w:r w:rsidRPr="002A58F6">
              <w:t xml:space="preserve">УК-11. </w:t>
            </w:r>
            <w:proofErr w:type="gramStart"/>
            <w:r w:rsidRPr="002A58F6">
              <w:t>Способен</w:t>
            </w:r>
            <w:proofErr w:type="gramEnd"/>
            <w:r w:rsidRPr="002A58F6"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38" w:type="pct"/>
            <w:shd w:val="clear" w:color="auto" w:fill="auto"/>
          </w:tcPr>
          <w:p w:rsidR="00632FF6" w:rsidRPr="002A58F6" w:rsidRDefault="009D0626" w:rsidP="009D0626">
            <w:pPr>
              <w:pStyle w:val="TableParagraph"/>
              <w:jc w:val="both"/>
            </w:pPr>
            <w:r w:rsidRPr="002A58F6">
              <w:t>З-УК-11</w:t>
            </w:r>
            <w:proofErr w:type="gramStart"/>
            <w:r w:rsidRPr="002A58F6">
              <w:t xml:space="preserve"> З</w:t>
            </w:r>
            <w:proofErr w:type="gramEnd"/>
            <w:r w:rsidRPr="002A58F6">
              <w:t>нать: действующие правовые нормы, обеспечивающие противодействие экстремизму, терроризму и коррупционному поведению; признаки экстремизма, терроризма и коррупционного поведения; основы профилактики экстремизма, терроризма и коррупционного поведения</w:t>
            </w:r>
          </w:p>
        </w:tc>
      </w:tr>
      <w:tr w:rsidR="00632FF6" w:rsidRPr="002A58F6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2A58F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A58F6" w:rsidRDefault="009D0626" w:rsidP="009D0626">
            <w:pPr>
              <w:pStyle w:val="TableParagraph"/>
              <w:jc w:val="both"/>
            </w:pPr>
            <w:r w:rsidRPr="002A58F6">
              <w:t>У-УК-11</w:t>
            </w:r>
            <w:proofErr w:type="gramStart"/>
            <w:r w:rsidRPr="002A58F6">
              <w:t xml:space="preserve"> У</w:t>
            </w:r>
            <w:proofErr w:type="gramEnd"/>
            <w:r w:rsidRPr="002A58F6">
              <w:t>меть: планировать, организовывать и проводить мероприятия, обеспечивающие формирование гражданской позиции на основе нетерпимости к экстремизму, терроризму и коррупционному поведению; применять меры противодействия экстремизму, терроризму и коррупционному поведению при осуществлении профессиональной деятельности</w:t>
            </w:r>
          </w:p>
        </w:tc>
      </w:tr>
      <w:tr w:rsidR="00632FF6" w:rsidRPr="002A58F6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2A58F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2A58F6" w:rsidRDefault="009D062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58F6">
              <w:rPr>
                <w:rFonts w:ascii="Times New Roman" w:eastAsia="Times New Roman" w:hAnsi="Times New Roman" w:cs="Times New Roman"/>
              </w:rPr>
              <w:t>В-УК-11</w:t>
            </w:r>
            <w:proofErr w:type="gramStart"/>
            <w:r w:rsidRPr="002A58F6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2A58F6">
              <w:rPr>
                <w:rFonts w:ascii="Times New Roman" w:eastAsia="Times New Roman" w:hAnsi="Times New Roman" w:cs="Times New Roman"/>
              </w:rPr>
              <w:t>ладеть: навыками формирования нетерпимого отношения к экстремизму, терроризму и коррупционному поведению; навыками противодействия экстремизму, терроризму и коррупционному поведению при осуществлении профессиональной деятельности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Б1.О.01.06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российской государственности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D61EE8" w:rsidRPr="00893845" w:rsidRDefault="00632FF6" w:rsidP="00D61E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5C0BEB" w:rsidTr="00D26878">
        <w:trPr>
          <w:trHeight w:val="300"/>
        </w:trPr>
        <w:tc>
          <w:tcPr>
            <w:tcW w:w="377" w:type="pct"/>
            <w:vMerge w:val="restart"/>
          </w:tcPr>
          <w:p w:rsidR="0024744A" w:rsidRPr="005C0BE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5C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5C0BE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C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5C0BEB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5C0BEB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5C0BEB" w:rsidTr="00D26878">
        <w:trPr>
          <w:trHeight w:val="300"/>
        </w:trPr>
        <w:tc>
          <w:tcPr>
            <w:tcW w:w="377" w:type="pct"/>
            <w:vMerge/>
          </w:tcPr>
          <w:p w:rsidR="0024744A" w:rsidRPr="005C0BEB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5C0BEB" w:rsidRDefault="000273B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Б1.О.01.06</w:t>
            </w:r>
            <w:r w:rsidRPr="005C0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российской государственности – 1 семестр</w:t>
            </w:r>
          </w:p>
        </w:tc>
      </w:tr>
      <w:tr w:rsidR="0090285A" w:rsidRPr="005C0BEB" w:rsidTr="00A26338">
        <w:trPr>
          <w:trHeight w:val="317"/>
        </w:trPr>
        <w:tc>
          <w:tcPr>
            <w:tcW w:w="377" w:type="pct"/>
          </w:tcPr>
          <w:p w:rsidR="0090285A" w:rsidRPr="005C0BEB" w:rsidRDefault="0090285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В какой главе Уголовного Кодекса РФ рассматриваются такие виды преступления, как получение взятки, дача взятки и посредничество при взяточничестве?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Глава «Преступления против государственной власти, интересов государственной службы и службы в органах местного самоуправления»;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Глава «Преступления против основ конституционного строя и безопасности государства»; </w:t>
            </w:r>
          </w:p>
          <w:p w:rsidR="0090285A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Глава «Преступления против правосудия»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5A" w:rsidRPr="005C0BEB" w:rsidRDefault="002B7A8D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должностным лицом любых государственных или муниципальных органов вознаграждения в виде денежных средств, ценностей, материальных благ или же оказания услуг, за совершение оговорённых действий или же отказ от их совершения (бездействие) в пользу </w:t>
            </w:r>
            <w:proofErr w:type="gram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лица, предоставляющего это вознаграждение называется</w:t>
            </w:r>
            <w:proofErr w:type="gram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благодарность;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вымогательство;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взятка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меры, осуществляемые государством по профилактике коррупции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в обществе нетерпимости к коррупционному поведению;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антикоррупционная экспертиза правовых актов и их проектов;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круглых столов и бесед на тему противодействия коррупции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a,b</w:t>
            </w:r>
            <w:proofErr w:type="spellEnd"/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коррупция?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злоупотребление служебным положением;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дача взятки;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получение взятки;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злоупотребление полномочиями; д) коммерческий подкуп;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незаконное использование физическим лицом своего должностного положения вопреки законным интересам общества и государства в целях получения выгоды; </w:t>
            </w:r>
          </w:p>
          <w:p w:rsidR="002B7A8D" w:rsidRPr="005C0BEB" w:rsidRDefault="002B7A8D" w:rsidP="002B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все вышеуказанное.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2B7A8D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коррупции - это: 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правоохранительных органов и органов государственной власти субъектов РФ в пределах их полномочий по предупреждению коррупции, в том числе по выявлению и последующему устранению причин коррупции;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институтов гражданского общества, организаций и физических лиц по выявлению и последующему устранению причин коррупции;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коррупции;</w:t>
            </w:r>
          </w:p>
          <w:p w:rsidR="002B7A8D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федеральных органов государственной власти, органов государственной власти субъектов РФ,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4A22AE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Российской Федерации основывается на следующих основных принципах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законность;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публичность и открытость деятельности государственных органов и органов местного самоуправления;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неотвратимость ответственности за совершение коррупционных правонарушений</w:t>
            </w:r>
          </w:p>
          <w:p w:rsidR="002B7A8D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все ответы верны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4A22AE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Правовую основу противодействия коррупции составляют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Конституция Российской Федерации; 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конституционные законы;</w:t>
            </w:r>
          </w:p>
          <w:p w:rsidR="004A22AE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законы и подзаконные акты</w:t>
            </w:r>
          </w:p>
          <w:p w:rsidR="002B7A8D" w:rsidRPr="005C0BEB" w:rsidRDefault="004A22AE" w:rsidP="004A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все ответы верны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4A22AE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представления государственными гражданскими служащими сведений о доходах, об имуществе и обязательствах имущественного характера: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 позднее 1 мая года, следующего за </w:t>
            </w:r>
            <w:proofErr w:type="gram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 позднее 30 апреля года, следующего за </w:t>
            </w:r>
            <w:proofErr w:type="gram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 позднее 1 апреля года, следующего за </w:t>
            </w:r>
            <w:proofErr w:type="gram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В связи с прохождением гражданской службы гражданскому служащему запрещается: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заниматься предпринимательской деятельностью лично или через доверенных    лиц;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заниматься предпринимательской деятельностью лично;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нет правильного ответа.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 проводится: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юридическими лицами и физическими лицами, аккредитованными Министерством юстиции РФ в качестве независимых  экспертов антикоррупционной экспертизы нормативных правовых актов и проектов нормативных правовых актов;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прокуратурой;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Министерством юстиции РФ.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Может ли государственный гражданский служащий принимать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объединениями?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да;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нет;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может с письменного разрешения представителя нанимателя;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может с согласия непосредственного руководителя.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Каким нормативным правовым актом предусмотрена ответственность за незаконное привлечение к трудовой деятельности либо к выполнению работ или оказанию услуг гражданского служащего либо бывшего гражданского служащего: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Трудовой кодекс РФ;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«О государственной гражданской службе РФ»;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Уголовный кодекс РФ;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Кодекс РФ об административных правонарушениях;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«О системе государственной службы РФ».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В какие сроки обновляются сведения о доходах, расходах, об имуществе и обязательствах имущественного характера гражданских служащих на 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сайтах государственных органов: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месяца со дня истечения срока, установленного для их подачи;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20 рабочих дней со дня истечения срока, установленного для их подачи;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14 рабочих дней со дня истечения срока, установленного для их подачи.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Может ли гражданский служащий выполнять иную оплачиваемую работу?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нет;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да, с предварительным уведомлением представителя нанимателя, если это не повлечет за собой конфликт интересов;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да, после предварительного одобрения представителем нанимателя и если это не повлечет за собой конфликт интересов.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2B7A8D" w:rsidRPr="005C0BEB" w:rsidTr="00A26338">
        <w:trPr>
          <w:trHeight w:val="317"/>
        </w:trPr>
        <w:tc>
          <w:tcPr>
            <w:tcW w:w="377" w:type="pct"/>
          </w:tcPr>
          <w:p w:rsidR="002B7A8D" w:rsidRPr="005C0BEB" w:rsidRDefault="002B7A8D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Дисциплинарным  проступком государственного гражданского служащего признается: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неисполнение  незаконных распоряжений вышестоящего руководителя;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неисполнение или ненадлежащее исполнение по его вине возложенных на него служебных обязанностей;</w:t>
            </w:r>
          </w:p>
          <w:p w:rsidR="002B7A8D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неисполнение или ненадлежащее исполнение возложенных на него служебных обязанностей.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8D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 дисциплинарным взысканиям не относится: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освобождение от замещаемой должности государственной гражданской службы;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выговор;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предупреждение о неполном должностном соответствии;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замечание;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с государственной гражданской службы.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proofErr w:type="gram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 проводящим экспертизу нормативных правовых актов на </w:t>
            </w: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, являются: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Президент РФ;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Конституционный Суд; 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Правительство РФ;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прокуратура.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Служебная проверка проводится: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по решению представителя нанимателя;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по письменному заявлению гражданского служащего;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по устной жалобе гражданского служащего вышестоящему должностному лицу;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по заявлению третьих лиц.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a,b</w:t>
            </w:r>
            <w:proofErr w:type="spellEnd"/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Кто имеет право на рассмотрение индивидуальных служебных споров?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комиссия государственного органа по служебным спорам;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суд;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представитель нанимателя; 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все перечисленное выше.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d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Какие взыскания налагаются за несоблюдение государственным гражданским служащим ограничений и запретов, требований о предотвращении   или  об урегулировании конфликта интересов и неисполнение обязанностей, установленных  в  целях противодействия коррупции: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замечание;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с государственной гражданской службы;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выговор;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предупреждение о неполном должностном соответствии;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все перечисленное выше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расходах?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сделка по приобретению земельного участка;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сделка по приобретению нежилого помещения;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сделка по приобретению предметов искусства;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сделка по приобретению жилого помещения;</w:t>
            </w:r>
          </w:p>
          <w:p w:rsidR="005D37FA" w:rsidRPr="005C0BEB" w:rsidRDefault="005D37FA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сделка по приобретению ювелирных изделий стоимостью свыше 500 тысяч рублей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5D37F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a,b,d</w:t>
            </w:r>
            <w:proofErr w:type="spellEnd"/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подлежит увольнению в связи с утратой доверия в случае: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непринятия им мер по предотвращению и (или) урегулированию конфликта интересов, стороной которого он является;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непредставления им сведений о доходах, расходах, об имуществе и обязательствах имущественного характера;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нарушения запретов, связанных с гражданской службой;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представления  заведомо недостоверных или неполных сведений о доходах, расходах, об имуществе и обязательствах имущественного характера;</w:t>
            </w:r>
          </w:p>
          <w:p w:rsidR="005D37FA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публичных высказываний в отношении деятельности государственных органов, их руководителей, если это не входит в его должностные обязанности.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a,b,d</w:t>
            </w:r>
            <w:proofErr w:type="spellEnd"/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Что в соответствии с Федеральным законом «О государственной гражданской службе РФ» учитывается при применении взысканий к гражданским служащим за коррупционные правонарушения?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характер совершенного гражданским служащим коррупционного правонарушения;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тяжесть совершенного гражданским служащим коррупционного правонарушения;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обстоятельства, при которых гражданским служащим совершено коррупционное правонарушение;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стаж гражданской службы;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у гражданского служащего несовершеннолетних детей;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исполнение гражданским служащим обязанностей, установленных в целях противодействия коррупции;</w:t>
            </w:r>
          </w:p>
          <w:p w:rsidR="005D37FA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уровень квалификации гражданского служащего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a,b,c,f</w:t>
            </w:r>
            <w:proofErr w:type="spellEnd"/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Исключите лишний принцип противодействия коррупции в РФ: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признание, обеспечение и защита основных  прав  и  свобод  человека  и гражданина, законность, публичность и открытость деятельности государственных органов и органов местного самоуправления;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неотвратимость ответственности за совершение коррупционных правонарушений;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комплексное  использование политических, организационных, информационно-пропагандистских, социально-экономических,  правовых, специальных и иных мер;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приоритетное применение мер по предупреждению коррупции;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сотрудничество государства с институтами гражданского общества, международными организациями и физическими лицами;</w:t>
            </w:r>
          </w:p>
          <w:p w:rsidR="005D37FA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защищенность служащих от неправомерного вмешательства в их профессиональную служебную деятельность.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работником при исполнении должностных обязанностей доходов, доходов виде материальной выгоды для членов его семьи, а также для граждан или организаций, с которыми работник связан  финансовыми  или иными обязательствам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Коррупция</w:t>
            </w:r>
          </w:p>
          <w:p w:rsidR="00126460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Конфликт интересов</w:t>
            </w:r>
          </w:p>
          <w:p w:rsidR="005D37FA" w:rsidRPr="005C0BEB" w:rsidRDefault="00126460" w:rsidP="0012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ab/>
              <w:t>Личная заинтересованность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Что является основанием для привлечения к дисциплинарной ответственности?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дисциплинарный проступок</w:t>
            </w:r>
          </w:p>
        </w:tc>
      </w:tr>
      <w:tr w:rsidR="005D37FA" w:rsidRPr="005C0BEB" w:rsidTr="00A26338">
        <w:trPr>
          <w:trHeight w:val="317"/>
        </w:trPr>
        <w:tc>
          <w:tcPr>
            <w:tcW w:w="377" w:type="pct"/>
          </w:tcPr>
          <w:p w:rsidR="005D37FA" w:rsidRPr="005C0BEB" w:rsidRDefault="005D37F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принцип предполагает запрет дискриминации в сфере труда?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7FA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равенство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 называется злоупотребление служебным положением в целях получения выгоды?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коррупция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термин обозначает передачу денег или ценностей должностному лицу за совершение незаконных действий?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взятка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Какое действие предполагает склонение должностного лица к получению взятки?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подкуп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 называется ситуация, когда личная заинтересованность влияет на исполнение служебных обязанностей?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конфликт интересов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Что обязан сделать служащий при попытке склонения его к коррупционному правонарушению?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руководство или правоохранительные </w:t>
            </w:r>
            <w:r w:rsidRPr="005C0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 называется деятельность по предупреждению коррупции и устранению её причин?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принцип противодействия коррупции предполагает, что ни одно правонарушение не должно остаться безнаказанным?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неотвратимость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Как именуется проверка нормативных актов на наличие </w:t>
            </w:r>
            <w:proofErr w:type="spellStart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C0BEB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5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Какое наказание предусмотрено за получение взятки в крупном размере?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лишение свободы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tabs>
                <w:tab w:val="left" w:pos="1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орган уполномочен проводить антикоррупционную экспертизу законов?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126460">
            <w:pPr>
              <w:tabs>
                <w:tab w:val="left" w:pos="1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принцип предполагает открытость информации о деятельности госорганов?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126460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публичность</w:t>
            </w:r>
          </w:p>
        </w:tc>
      </w:tr>
      <w:tr w:rsidR="00126460" w:rsidRPr="005C0BEB" w:rsidTr="00A26338">
        <w:trPr>
          <w:trHeight w:val="317"/>
        </w:trPr>
        <w:tc>
          <w:tcPr>
            <w:tcW w:w="377" w:type="pct"/>
          </w:tcPr>
          <w:p w:rsidR="00126460" w:rsidRPr="005C0BEB" w:rsidRDefault="00126460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0A321A" w:rsidP="00126460">
            <w:pPr>
              <w:tabs>
                <w:tab w:val="left" w:pos="1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 именуется действие по передаче взятки через третье лицо?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60" w:rsidRPr="005C0BEB" w:rsidRDefault="000A321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посредничество</w:t>
            </w:r>
          </w:p>
        </w:tc>
      </w:tr>
      <w:tr w:rsidR="000A321A" w:rsidRPr="005C0BEB" w:rsidTr="00A26338">
        <w:trPr>
          <w:trHeight w:val="317"/>
        </w:trPr>
        <w:tc>
          <w:tcPr>
            <w:tcW w:w="377" w:type="pct"/>
          </w:tcPr>
          <w:p w:rsidR="000A321A" w:rsidRPr="005C0BEB" w:rsidRDefault="000A321A" w:rsidP="00A263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1A" w:rsidRPr="005C0BEB" w:rsidRDefault="000A321A" w:rsidP="00126460">
            <w:pPr>
              <w:tabs>
                <w:tab w:val="left" w:pos="14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Какой документ регламентирует обязанности госслужащего по предотвращению конфликта интересов?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21A" w:rsidRPr="005C0BEB" w:rsidRDefault="000A321A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кодекс этики</w:t>
            </w:r>
          </w:p>
        </w:tc>
      </w:tr>
      <w:tr w:rsidR="000273B3" w:rsidRPr="005C0BEB" w:rsidTr="0082022E">
        <w:trPr>
          <w:trHeight w:val="317"/>
        </w:trPr>
        <w:tc>
          <w:tcPr>
            <w:tcW w:w="377" w:type="pct"/>
          </w:tcPr>
          <w:p w:rsidR="000273B3" w:rsidRPr="005C0BEB" w:rsidRDefault="000273B3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5C0BEB" w:rsidRDefault="000273B3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0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5C0B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4D582B" w:rsidRPr="005C0BEB" w:rsidTr="00A26338">
        <w:trPr>
          <w:trHeight w:val="317"/>
        </w:trPr>
        <w:tc>
          <w:tcPr>
            <w:tcW w:w="377" w:type="pct"/>
          </w:tcPr>
          <w:p w:rsidR="004D582B" w:rsidRPr="005C0BEB" w:rsidRDefault="004D582B" w:rsidP="004D582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5C0BEB" w:rsidRDefault="004D582B" w:rsidP="00A2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5C0BEB" w:rsidRDefault="002A58F6" w:rsidP="002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6"/>
  </w:num>
  <w:num w:numId="4">
    <w:abstractNumId w:val="12"/>
  </w:num>
  <w:num w:numId="5">
    <w:abstractNumId w:val="2"/>
  </w:num>
  <w:num w:numId="6">
    <w:abstractNumId w:val="30"/>
  </w:num>
  <w:num w:numId="7">
    <w:abstractNumId w:val="37"/>
  </w:num>
  <w:num w:numId="8">
    <w:abstractNumId w:val="24"/>
  </w:num>
  <w:num w:numId="9">
    <w:abstractNumId w:val="26"/>
  </w:num>
  <w:num w:numId="10">
    <w:abstractNumId w:val="10"/>
  </w:num>
  <w:num w:numId="11">
    <w:abstractNumId w:val="13"/>
  </w:num>
  <w:num w:numId="12">
    <w:abstractNumId w:val="18"/>
  </w:num>
  <w:num w:numId="13">
    <w:abstractNumId w:val="5"/>
  </w:num>
  <w:num w:numId="14">
    <w:abstractNumId w:val="19"/>
  </w:num>
  <w:num w:numId="15">
    <w:abstractNumId w:val="31"/>
  </w:num>
  <w:num w:numId="16">
    <w:abstractNumId w:val="28"/>
  </w:num>
  <w:num w:numId="17">
    <w:abstractNumId w:val="25"/>
  </w:num>
  <w:num w:numId="18">
    <w:abstractNumId w:val="40"/>
  </w:num>
  <w:num w:numId="19">
    <w:abstractNumId w:val="11"/>
  </w:num>
  <w:num w:numId="20">
    <w:abstractNumId w:val="4"/>
  </w:num>
  <w:num w:numId="21">
    <w:abstractNumId w:val="27"/>
  </w:num>
  <w:num w:numId="22">
    <w:abstractNumId w:val="3"/>
  </w:num>
  <w:num w:numId="23">
    <w:abstractNumId w:val="0"/>
  </w:num>
  <w:num w:numId="24">
    <w:abstractNumId w:val="39"/>
  </w:num>
  <w:num w:numId="25">
    <w:abstractNumId w:val="23"/>
  </w:num>
  <w:num w:numId="26">
    <w:abstractNumId w:val="7"/>
  </w:num>
  <w:num w:numId="27">
    <w:abstractNumId w:val="34"/>
  </w:num>
  <w:num w:numId="28">
    <w:abstractNumId w:val="8"/>
  </w:num>
  <w:num w:numId="29">
    <w:abstractNumId w:val="33"/>
  </w:num>
  <w:num w:numId="30">
    <w:abstractNumId w:val="38"/>
  </w:num>
  <w:num w:numId="31">
    <w:abstractNumId w:val="32"/>
  </w:num>
  <w:num w:numId="32">
    <w:abstractNumId w:val="22"/>
  </w:num>
  <w:num w:numId="33">
    <w:abstractNumId w:val="9"/>
  </w:num>
  <w:num w:numId="34">
    <w:abstractNumId w:val="20"/>
  </w:num>
  <w:num w:numId="35">
    <w:abstractNumId w:val="29"/>
  </w:num>
  <w:num w:numId="36">
    <w:abstractNumId w:val="16"/>
  </w:num>
  <w:num w:numId="37">
    <w:abstractNumId w:val="15"/>
  </w:num>
  <w:num w:numId="38">
    <w:abstractNumId w:val="1"/>
  </w:num>
  <w:num w:numId="39">
    <w:abstractNumId w:val="21"/>
  </w:num>
  <w:num w:numId="40">
    <w:abstractNumId w:val="17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12B8E"/>
    <w:rsid w:val="000273B3"/>
    <w:rsid w:val="00034DED"/>
    <w:rsid w:val="00037A85"/>
    <w:rsid w:val="000748EC"/>
    <w:rsid w:val="000A321A"/>
    <w:rsid w:val="00126460"/>
    <w:rsid w:val="00130FBB"/>
    <w:rsid w:val="001D6EE0"/>
    <w:rsid w:val="0024744A"/>
    <w:rsid w:val="002653D1"/>
    <w:rsid w:val="0027504F"/>
    <w:rsid w:val="002A58F6"/>
    <w:rsid w:val="002B7A8D"/>
    <w:rsid w:val="002D6030"/>
    <w:rsid w:val="004A22AE"/>
    <w:rsid w:val="004D582B"/>
    <w:rsid w:val="00507B5E"/>
    <w:rsid w:val="00516569"/>
    <w:rsid w:val="005822B2"/>
    <w:rsid w:val="005A4CE6"/>
    <w:rsid w:val="005C0BEB"/>
    <w:rsid w:val="005C162E"/>
    <w:rsid w:val="005D37FA"/>
    <w:rsid w:val="00632FF6"/>
    <w:rsid w:val="006B050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803BB6"/>
    <w:rsid w:val="0080742D"/>
    <w:rsid w:val="0082022E"/>
    <w:rsid w:val="00885017"/>
    <w:rsid w:val="00893845"/>
    <w:rsid w:val="0090285A"/>
    <w:rsid w:val="00926469"/>
    <w:rsid w:val="00955E17"/>
    <w:rsid w:val="0099350A"/>
    <w:rsid w:val="009B3EC2"/>
    <w:rsid w:val="009D0626"/>
    <w:rsid w:val="00A23FE9"/>
    <w:rsid w:val="00A37040"/>
    <w:rsid w:val="00A63229"/>
    <w:rsid w:val="00AB0EBF"/>
    <w:rsid w:val="00AE5E3E"/>
    <w:rsid w:val="00B74604"/>
    <w:rsid w:val="00BD12CC"/>
    <w:rsid w:val="00C93797"/>
    <w:rsid w:val="00D248E3"/>
    <w:rsid w:val="00D26878"/>
    <w:rsid w:val="00D41817"/>
    <w:rsid w:val="00D61EE8"/>
    <w:rsid w:val="00D76261"/>
    <w:rsid w:val="00DA5B06"/>
    <w:rsid w:val="00DE07DE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10</cp:revision>
  <dcterms:created xsi:type="dcterms:W3CDTF">2025-11-18T16:43:00Z</dcterms:created>
  <dcterms:modified xsi:type="dcterms:W3CDTF">2025-12-14T14:49:00Z</dcterms:modified>
</cp:coreProperties>
</file>